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heading=h.1hi3vaz52o5v" w:id="0"/>
      <w:bookmarkEnd w:id="0"/>
      <w:r w:rsidDel="00000000" w:rsidR="00000000" w:rsidRPr="00000000">
        <w:rPr>
          <w:b w:val="1"/>
          <w:bCs w:val="1"/>
          <w:sz w:val="46"/>
          <w:szCs w:val="46"/>
          <w:rtl w:val="0"/>
        </w:rPr>
        <w:t xml:space="preserve">DR. Aisha Mohamoud</w:t>
      </w:r>
    </w:p>
    <w:p w:rsidR="00000000" w:rsidDel="00000000" w:rsidP="00000000" w:rsidRDefault="00000000" w:rsidRPr="00000000" w14:paraId="00000002">
      <w:pPr>
        <w:spacing w:after="240" w:before="240" w:lineRule="auto"/>
        <w:rPr/>
      </w:pPr>
      <w:r w:rsidDel="00000000" w:rsidR="00000000" w:rsidRPr="00000000">
        <w:rPr>
          <w:rtl w:val="0"/>
        </w:rPr>
        <w:t xml:space="preserve">British Citizen</w:t>
        <w:br w:type="textWrapping"/>
        <w:t xml:space="preserve">Cairo, Egypt</w:t>
        <w:br w:type="textWrapping"/>
        <w:t xml:space="preserve">Phone: British (+44 7359636243) Egyptian (+20 1147764461)</w:t>
        <w:br w:type="textWrapping"/>
        <w:t xml:space="preserve">Email: aisha.mohamoud@hotmail.co.uk</w:t>
        <w:br w:type="textWrapping"/>
      </w:r>
    </w:p>
    <w:p w:rsidR="00000000" w:rsidDel="00000000" w:rsidP="00000000" w:rsidRDefault="00000000" w:rsidRPr="00000000" w14:paraId="00000003">
      <w:pPr>
        <w:pStyle w:val="Heading2"/>
        <w:keepNext w:val="0"/>
        <w:keepLines w:val="0"/>
        <w:spacing w:after="80" w:lineRule="auto"/>
        <w:rPr>
          <w:b w:val="1"/>
          <w:bCs w:val="1"/>
          <w:sz w:val="30"/>
          <w:szCs w:val="30"/>
        </w:rPr>
      </w:pPr>
      <w:bookmarkStart w:colFirst="0" w:colLast="0" w:name="_heading=h.9b3utntzh6lh" w:id="1"/>
      <w:bookmarkEnd w:id="1"/>
      <w:r w:rsidDel="00000000" w:rsidR="00000000" w:rsidRPr="00000000">
        <w:rPr>
          <w:b w:val="1"/>
          <w:bCs w:val="1"/>
          <w:sz w:val="30"/>
          <w:szCs w:val="30"/>
          <w:rtl w:val="0"/>
        </w:rPr>
        <w:t xml:space="preserve">PROFESSIONAL PROFILE</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Medical Doctor with clinical experience in Nephrology and Pediatric Neurology at Ain Shams Hospital. Experienced in medical education, scientific communication, and clinical research. Currently conducting independent research investigating the impact of autism within the Somali diaspora and the challenges faced by affected individuals and families. Skilled in translating complex medical information into clear, accessible language for diverse audiences. Fluent in English and conversational in Arabic, with strong interpersonal, presentation, and stakeholder engagement skills. Seeking to transition into a Medical Science Liaison role where clinical expertise, research capabilities, and scientific communication can support evidence-based healthcare initiatives.</w:t>
      </w:r>
    </w:p>
    <w:p w:rsidR="00000000" w:rsidDel="00000000" w:rsidP="00000000" w:rsidRDefault="00000000" w:rsidRPr="00000000" w14:paraId="00000005">
      <w:pPr>
        <w:pStyle w:val="Heading2"/>
        <w:keepNext w:val="0"/>
        <w:keepLines w:val="0"/>
        <w:spacing w:after="80" w:lineRule="auto"/>
        <w:rPr>
          <w:b w:val="1"/>
          <w:bCs w:val="1"/>
          <w:sz w:val="30"/>
          <w:szCs w:val="30"/>
        </w:rPr>
      </w:pPr>
      <w:bookmarkStart w:colFirst="0" w:colLast="0" w:name="_heading=h.8m4a723zjma2" w:id="2"/>
      <w:bookmarkEnd w:id="2"/>
      <w:r w:rsidDel="00000000" w:rsidR="00000000" w:rsidRPr="00000000">
        <w:rPr>
          <w:b w:val="1"/>
          <w:bCs w:val="1"/>
          <w:sz w:val="30"/>
          <w:szCs w:val="30"/>
          <w:rtl w:val="0"/>
        </w:rPr>
        <w:t xml:space="preserve">EDUCATION</w:t>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heading=h.hhnwg5coji6u" w:id="3"/>
      <w:bookmarkEnd w:id="3"/>
      <w:r w:rsidDel="00000000" w:rsidR="00000000" w:rsidRPr="00000000">
        <w:rPr>
          <w:b w:val="1"/>
          <w:bCs w:val="1"/>
          <w:color w:val="000000"/>
          <w:sz w:val="24"/>
          <w:szCs w:val="24"/>
          <w:rtl w:val="0"/>
        </w:rPr>
        <w:t xml:space="preserve">Bachelor of Medicine and Surgery (MBBS)</w:t>
      </w:r>
    </w:p>
    <w:p w:rsidR="00000000" w:rsidDel="00000000" w:rsidP="00000000" w:rsidRDefault="00000000" w:rsidRPr="00000000" w14:paraId="00000007">
      <w:pPr>
        <w:spacing w:after="240" w:before="240" w:lineRule="auto"/>
        <w:rPr/>
      </w:pPr>
      <w:r w:rsidDel="00000000" w:rsidR="00000000" w:rsidRPr="00000000">
        <w:rPr>
          <w:rtl w:val="0"/>
        </w:rPr>
        <w:t xml:space="preserve">Sudan International University</w:t>
        <w:br w:type="textWrapping"/>
        <w:t xml:space="preserve">Graduated: 2023</w:t>
      </w:r>
    </w:p>
    <w:p w:rsidR="00000000" w:rsidDel="00000000" w:rsidP="00000000" w:rsidRDefault="00000000" w:rsidRPr="00000000" w14:paraId="00000008">
      <w:pPr>
        <w:pStyle w:val="Heading2"/>
        <w:keepNext w:val="0"/>
        <w:keepLines w:val="0"/>
        <w:spacing w:after="80" w:lineRule="auto"/>
        <w:rPr>
          <w:b w:val="1"/>
          <w:bCs w:val="1"/>
          <w:sz w:val="30"/>
          <w:szCs w:val="30"/>
        </w:rPr>
      </w:pPr>
      <w:bookmarkStart w:colFirst="0" w:colLast="0" w:name="_heading=h.wj7rsxx7nulo" w:id="4"/>
      <w:bookmarkEnd w:id="4"/>
      <w:r w:rsidDel="00000000" w:rsidR="00000000" w:rsidRPr="00000000">
        <w:rPr>
          <w:b w:val="1"/>
          <w:bCs w:val="1"/>
          <w:sz w:val="30"/>
          <w:szCs w:val="30"/>
          <w:rtl w:val="0"/>
        </w:rPr>
        <w:t xml:space="preserve">CLINICAL EXPERIENCE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2"/>
          <w:szCs w:val="22"/>
        </w:rPr>
      </w:pPr>
      <w:bookmarkStart w:colFirst="0" w:colLast="0" w:name="_heading=h.6jffci2ye36f" w:id="5"/>
      <w:bookmarkEnd w:id="5"/>
      <w:r w:rsidDel="00000000" w:rsidR="00000000" w:rsidRPr="00000000">
        <w:rPr>
          <w:b w:val="1"/>
          <w:bCs w:val="1"/>
          <w:color w:val="000000"/>
          <w:sz w:val="22"/>
          <w:szCs w:val="22"/>
          <w:rtl w:val="0"/>
        </w:rPr>
        <w:t xml:space="preserve">Pediatric Neurology Clinical Trainee</w:t>
      </w:r>
    </w:p>
    <w:p w:rsidR="00000000" w:rsidDel="00000000" w:rsidP="00000000" w:rsidRDefault="00000000" w:rsidRPr="00000000" w14:paraId="0000000B">
      <w:pPr>
        <w:spacing w:after="240" w:before="240" w:lineRule="auto"/>
        <w:rPr>
          <w:sz w:val="20"/>
          <w:szCs w:val="20"/>
        </w:rPr>
      </w:pPr>
      <w:r w:rsidDel="00000000" w:rsidR="00000000" w:rsidRPr="00000000">
        <w:rPr>
          <w:sz w:val="20"/>
          <w:szCs w:val="20"/>
          <w:rtl w:val="0"/>
        </w:rPr>
        <w:t xml:space="preserve">Ain Shams Hospital, Cairo, Egypt</w:t>
        <w:br w:type="textWrapping"/>
        <w:t xml:space="preserve">April 2026 – Present</w:t>
      </w:r>
    </w:p>
    <w:p w:rsidR="00000000" w:rsidDel="00000000" w:rsidP="00000000" w:rsidRDefault="00000000" w:rsidRPr="00000000" w14:paraId="0000000C">
      <w:pPr>
        <w:numPr>
          <w:ilvl w:val="0"/>
          <w:numId w:val="5"/>
        </w:numPr>
        <w:spacing w:after="0" w:before="240" w:lineRule="auto"/>
        <w:ind w:left="720" w:hanging="360"/>
        <w:rPr>
          <w:sz w:val="20"/>
          <w:szCs w:val="20"/>
        </w:rPr>
      </w:pPr>
      <w:r w:rsidDel="00000000" w:rsidR="00000000" w:rsidRPr="00000000">
        <w:rPr>
          <w:sz w:val="20"/>
          <w:szCs w:val="20"/>
          <w:rtl w:val="0"/>
        </w:rPr>
        <w:t xml:space="preserve">Participate in the assessment, diagnosis, and management of pediatric patients presenting with a wide range of neurological disorders, including epilepsy, developmental disorders, neuromuscular conditions, and neurogenetic diseases.</w:t>
      </w:r>
    </w:p>
    <w:p w:rsidR="00000000" w:rsidDel="00000000" w:rsidP="00000000" w:rsidRDefault="00000000" w:rsidRPr="00000000" w14:paraId="0000000D">
      <w:pPr>
        <w:numPr>
          <w:ilvl w:val="0"/>
          <w:numId w:val="5"/>
        </w:numPr>
        <w:spacing w:after="0" w:before="0" w:lineRule="auto"/>
        <w:ind w:left="720" w:hanging="360"/>
        <w:rPr>
          <w:sz w:val="20"/>
          <w:szCs w:val="20"/>
        </w:rPr>
      </w:pPr>
      <w:r w:rsidDel="00000000" w:rsidR="00000000" w:rsidRPr="00000000">
        <w:rPr>
          <w:sz w:val="20"/>
          <w:szCs w:val="20"/>
          <w:rtl w:val="0"/>
        </w:rPr>
        <w:t xml:space="preserve">Conduct comprehensive patient evaluations, including medical history taking, neurological examinations, and interpretation of clinical findings.</w:t>
      </w:r>
    </w:p>
    <w:p w:rsidR="00000000" w:rsidDel="00000000" w:rsidP="00000000" w:rsidRDefault="00000000" w:rsidRPr="00000000" w14:paraId="0000000E">
      <w:pPr>
        <w:numPr>
          <w:ilvl w:val="0"/>
          <w:numId w:val="5"/>
        </w:numPr>
        <w:spacing w:after="0" w:before="0" w:lineRule="auto"/>
        <w:ind w:left="720" w:hanging="360"/>
        <w:rPr>
          <w:sz w:val="20"/>
          <w:szCs w:val="20"/>
        </w:rPr>
      </w:pPr>
      <w:r w:rsidDel="00000000" w:rsidR="00000000" w:rsidRPr="00000000">
        <w:rPr>
          <w:sz w:val="20"/>
          <w:szCs w:val="20"/>
          <w:rtl w:val="0"/>
        </w:rPr>
        <w:t xml:space="preserve">Collaborate with multidisciplinary teams to develop and implement individualized patient management plans.</w:t>
      </w:r>
    </w:p>
    <w:p w:rsidR="00000000" w:rsidDel="00000000" w:rsidP="00000000" w:rsidRDefault="00000000" w:rsidRPr="00000000" w14:paraId="0000000F">
      <w:pPr>
        <w:numPr>
          <w:ilvl w:val="0"/>
          <w:numId w:val="5"/>
        </w:numPr>
        <w:spacing w:after="0" w:before="0" w:lineRule="auto"/>
        <w:ind w:left="720" w:hanging="360"/>
        <w:rPr>
          <w:sz w:val="20"/>
          <w:szCs w:val="20"/>
        </w:rPr>
      </w:pPr>
      <w:r w:rsidDel="00000000" w:rsidR="00000000" w:rsidRPr="00000000">
        <w:rPr>
          <w:sz w:val="20"/>
          <w:szCs w:val="20"/>
          <w:rtl w:val="0"/>
        </w:rPr>
        <w:t xml:space="preserve">Review and apply current medical literature and evidence-based guidelines to support clinical decision-making.</w:t>
      </w:r>
    </w:p>
    <w:p w:rsidR="00000000" w:rsidDel="00000000" w:rsidP="00000000" w:rsidRDefault="00000000" w:rsidRPr="00000000" w14:paraId="00000010">
      <w:pPr>
        <w:numPr>
          <w:ilvl w:val="0"/>
          <w:numId w:val="5"/>
        </w:numPr>
        <w:spacing w:after="0" w:before="0" w:lineRule="auto"/>
        <w:ind w:left="720" w:hanging="360"/>
        <w:rPr>
          <w:sz w:val="20"/>
          <w:szCs w:val="20"/>
        </w:rPr>
      </w:pPr>
      <w:r w:rsidDel="00000000" w:rsidR="00000000" w:rsidRPr="00000000">
        <w:rPr>
          <w:sz w:val="20"/>
          <w:szCs w:val="20"/>
          <w:rtl w:val="0"/>
        </w:rPr>
        <w:t xml:space="preserve">Communicate complex medical information effectively to patients, families, and healthcare professionals.</w:t>
      </w:r>
    </w:p>
    <w:p w:rsidR="00000000" w:rsidDel="00000000" w:rsidP="00000000" w:rsidRDefault="00000000" w:rsidRPr="00000000" w14:paraId="00000011">
      <w:pPr>
        <w:numPr>
          <w:ilvl w:val="0"/>
          <w:numId w:val="5"/>
        </w:numPr>
        <w:spacing w:after="0" w:before="0" w:lineRule="auto"/>
        <w:ind w:left="720" w:hanging="360"/>
        <w:rPr>
          <w:sz w:val="20"/>
          <w:szCs w:val="20"/>
        </w:rPr>
      </w:pPr>
      <w:r w:rsidDel="00000000" w:rsidR="00000000" w:rsidRPr="00000000">
        <w:rPr>
          <w:sz w:val="20"/>
          <w:szCs w:val="20"/>
          <w:rtl w:val="0"/>
        </w:rPr>
        <w:t xml:space="preserve">Participate in outpatient clinics, inpatient ward rounds, and case discussions under consultant supervision.</w:t>
      </w:r>
    </w:p>
    <w:p w:rsidR="00000000" w:rsidDel="00000000" w:rsidP="00000000" w:rsidRDefault="00000000" w:rsidRPr="00000000" w14:paraId="00000012">
      <w:pPr>
        <w:numPr>
          <w:ilvl w:val="0"/>
          <w:numId w:val="5"/>
        </w:numPr>
        <w:spacing w:after="0" w:before="0" w:lineRule="auto"/>
        <w:ind w:left="720" w:hanging="360"/>
        <w:rPr>
          <w:sz w:val="20"/>
          <w:szCs w:val="20"/>
        </w:rPr>
      </w:pPr>
      <w:r w:rsidDel="00000000" w:rsidR="00000000" w:rsidRPr="00000000">
        <w:rPr>
          <w:sz w:val="20"/>
          <w:szCs w:val="20"/>
          <w:rtl w:val="0"/>
        </w:rPr>
        <w:t xml:space="preserve">Contribute to accurate clinical documentation, patient monitoring, and follow-up care.</w:t>
      </w:r>
    </w:p>
    <w:p w:rsidR="00000000" w:rsidDel="00000000" w:rsidP="00000000" w:rsidRDefault="00000000" w:rsidRPr="00000000" w14:paraId="00000013">
      <w:pPr>
        <w:numPr>
          <w:ilvl w:val="0"/>
          <w:numId w:val="5"/>
        </w:numPr>
        <w:spacing w:after="240" w:before="0" w:lineRule="auto"/>
        <w:ind w:left="720" w:hanging="360"/>
        <w:rPr>
          <w:sz w:val="20"/>
          <w:szCs w:val="20"/>
        </w:rPr>
      </w:pPr>
      <w:r w:rsidDel="00000000" w:rsidR="00000000" w:rsidRPr="00000000">
        <w:rPr>
          <w:sz w:val="20"/>
          <w:szCs w:val="20"/>
          <w:rtl w:val="0"/>
        </w:rPr>
        <w:t xml:space="preserve">Develop expertise in pediatric neurological assessment, diagnostic reasoning, and family-centered care.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heading=h.mrysr1k0aalp" w:id="6"/>
      <w:bookmarkEnd w:id="6"/>
      <w:r w:rsidDel="00000000" w:rsidR="00000000" w:rsidRPr="00000000">
        <w:rPr>
          <w:b w:val="1"/>
          <w:bCs w:val="1"/>
          <w:color w:val="000000"/>
          <w:sz w:val="26"/>
          <w:szCs w:val="26"/>
          <w:rtl w:val="0"/>
        </w:rPr>
        <w:t xml:space="preserve">Nephrology Clinical Trainee</w:t>
      </w:r>
    </w:p>
    <w:p w:rsidR="00000000" w:rsidDel="00000000" w:rsidP="00000000" w:rsidRDefault="00000000" w:rsidRPr="00000000" w14:paraId="00000016">
      <w:pPr>
        <w:spacing w:after="240" w:before="240" w:lineRule="auto"/>
        <w:rPr>
          <w:sz w:val="20"/>
          <w:szCs w:val="20"/>
        </w:rPr>
      </w:pPr>
      <w:r w:rsidDel="00000000" w:rsidR="00000000" w:rsidRPr="00000000">
        <w:rPr>
          <w:sz w:val="20"/>
          <w:szCs w:val="20"/>
          <w:rtl w:val="0"/>
        </w:rPr>
        <w:t xml:space="preserve">Ain Shams Hospital, Cairo, Egypt</w:t>
        <w:br w:type="textWrapping"/>
        <w:t xml:space="preserve">January 2026 – March 2026</w:t>
      </w:r>
    </w:p>
    <w:p w:rsidR="00000000" w:rsidDel="00000000" w:rsidP="00000000" w:rsidRDefault="00000000" w:rsidRPr="00000000" w14:paraId="00000017">
      <w:pPr>
        <w:numPr>
          <w:ilvl w:val="0"/>
          <w:numId w:val="6"/>
        </w:numPr>
        <w:spacing w:after="0" w:before="240" w:lineRule="auto"/>
        <w:ind w:left="720" w:hanging="360"/>
        <w:rPr>
          <w:sz w:val="20"/>
          <w:szCs w:val="20"/>
        </w:rPr>
      </w:pPr>
      <w:r w:rsidDel="00000000" w:rsidR="00000000" w:rsidRPr="00000000">
        <w:rPr>
          <w:sz w:val="20"/>
          <w:szCs w:val="20"/>
          <w:rtl w:val="0"/>
        </w:rPr>
        <w:t xml:space="preserve">Assisted in the diagnosis and management of patients with acute and chronic kidney diseases.</w:t>
      </w:r>
    </w:p>
    <w:p w:rsidR="00000000" w:rsidDel="00000000" w:rsidP="00000000" w:rsidRDefault="00000000" w:rsidRPr="00000000" w14:paraId="00000018">
      <w:pPr>
        <w:numPr>
          <w:ilvl w:val="0"/>
          <w:numId w:val="6"/>
        </w:numPr>
        <w:spacing w:after="0" w:before="0" w:lineRule="auto"/>
        <w:ind w:left="720" w:hanging="360"/>
        <w:rPr>
          <w:sz w:val="20"/>
          <w:szCs w:val="20"/>
        </w:rPr>
      </w:pPr>
      <w:r w:rsidDel="00000000" w:rsidR="00000000" w:rsidRPr="00000000">
        <w:rPr>
          <w:sz w:val="20"/>
          <w:szCs w:val="20"/>
          <w:rtl w:val="0"/>
        </w:rPr>
        <w:t xml:space="preserve">Participated in ward rounds, patient assessments, and treatment planning.</w:t>
      </w:r>
    </w:p>
    <w:p w:rsidR="00000000" w:rsidDel="00000000" w:rsidP="00000000" w:rsidRDefault="00000000" w:rsidRPr="00000000" w14:paraId="00000019">
      <w:pPr>
        <w:numPr>
          <w:ilvl w:val="0"/>
          <w:numId w:val="6"/>
        </w:numPr>
        <w:spacing w:after="0" w:before="0" w:lineRule="auto"/>
        <w:ind w:left="720" w:hanging="360"/>
        <w:rPr>
          <w:sz w:val="20"/>
          <w:szCs w:val="20"/>
        </w:rPr>
      </w:pPr>
      <w:r w:rsidDel="00000000" w:rsidR="00000000" w:rsidRPr="00000000">
        <w:rPr>
          <w:sz w:val="20"/>
          <w:szCs w:val="20"/>
          <w:rtl w:val="0"/>
        </w:rPr>
        <w:t xml:space="preserve">Worked alongside consultants and healthcare professionals to optimize patient outcomes.</w:t>
      </w:r>
    </w:p>
    <w:p w:rsidR="00000000" w:rsidDel="00000000" w:rsidP="00000000" w:rsidRDefault="00000000" w:rsidRPr="00000000" w14:paraId="0000001A">
      <w:pPr>
        <w:numPr>
          <w:ilvl w:val="0"/>
          <w:numId w:val="6"/>
        </w:numPr>
        <w:spacing w:after="0" w:before="0" w:lineRule="auto"/>
        <w:ind w:left="720" w:hanging="360"/>
        <w:rPr>
          <w:sz w:val="20"/>
          <w:szCs w:val="20"/>
        </w:rPr>
      </w:pPr>
      <w:r w:rsidDel="00000000" w:rsidR="00000000" w:rsidRPr="00000000">
        <w:rPr>
          <w:sz w:val="20"/>
          <w:szCs w:val="20"/>
          <w:rtl w:val="0"/>
        </w:rPr>
        <w:t xml:space="preserve">Contributed to patient education regarding disease management and treatment adherence.</w:t>
      </w:r>
    </w:p>
    <w:p w:rsidR="00000000" w:rsidDel="00000000" w:rsidP="00000000" w:rsidRDefault="00000000" w:rsidRPr="00000000" w14:paraId="0000001B">
      <w:pPr>
        <w:numPr>
          <w:ilvl w:val="0"/>
          <w:numId w:val="6"/>
        </w:numPr>
        <w:spacing w:after="240" w:before="0" w:lineRule="auto"/>
        <w:ind w:left="720" w:hanging="360"/>
        <w:rPr>
          <w:sz w:val="20"/>
          <w:szCs w:val="20"/>
        </w:rPr>
      </w:pPr>
      <w:r w:rsidDel="00000000" w:rsidR="00000000" w:rsidRPr="00000000">
        <w:rPr>
          <w:sz w:val="20"/>
          <w:szCs w:val="20"/>
          <w:rtl w:val="0"/>
        </w:rPr>
        <w:t xml:space="preserve">Developed experience in interpreting laboratory findings and clinical data.</w:t>
      </w:r>
    </w:p>
    <w:p w:rsidR="00000000" w:rsidDel="00000000" w:rsidP="00000000" w:rsidRDefault="00000000" w:rsidRPr="00000000" w14:paraId="0000001C">
      <w:pPr>
        <w:pStyle w:val="Heading2"/>
        <w:keepNext w:val="0"/>
        <w:keepLines w:val="0"/>
        <w:spacing w:after="80" w:lineRule="auto"/>
        <w:rPr>
          <w:b w:val="1"/>
          <w:bCs w:val="1"/>
          <w:sz w:val="30"/>
          <w:szCs w:val="30"/>
        </w:rPr>
      </w:pPr>
      <w:bookmarkStart w:colFirst="0" w:colLast="0" w:name="_heading=h.c8phx94ma8os" w:id="7"/>
      <w:bookmarkEnd w:id="7"/>
      <w:r w:rsidDel="00000000" w:rsidR="00000000" w:rsidRPr="00000000">
        <w:rPr>
          <w:b w:val="1"/>
          <w:bCs w:val="1"/>
          <w:sz w:val="30"/>
          <w:szCs w:val="30"/>
          <w:rtl w:val="0"/>
        </w:rPr>
        <w:t xml:space="preserve">RESEARCH EXPERIENCE</w:t>
      </w:r>
    </w:p>
    <w:p w:rsidR="00000000" w:rsidDel="00000000" w:rsidP="00000000" w:rsidRDefault="00000000" w:rsidRPr="00000000" w14:paraId="0000001D">
      <w:pPr>
        <w:pStyle w:val="Heading3"/>
        <w:keepNext w:val="0"/>
        <w:keepLines w:val="0"/>
        <w:spacing w:before="280" w:lineRule="auto"/>
        <w:rPr>
          <w:b w:val="1"/>
          <w:bCs w:val="1"/>
          <w:color w:val="000000"/>
          <w:sz w:val="24"/>
          <w:szCs w:val="24"/>
        </w:rPr>
      </w:pPr>
      <w:bookmarkStart w:colFirst="0" w:colLast="0" w:name="_heading=h.sa08mzuitmjm" w:id="8"/>
      <w:bookmarkEnd w:id="8"/>
      <w:r w:rsidDel="00000000" w:rsidR="00000000" w:rsidRPr="00000000">
        <w:rPr>
          <w:b w:val="1"/>
          <w:bCs w:val="1"/>
          <w:color w:val="000000"/>
          <w:sz w:val="24"/>
          <w:szCs w:val="24"/>
          <w:rtl w:val="0"/>
        </w:rPr>
        <w:t xml:space="preserve">Independent Researcher</w:t>
      </w:r>
    </w:p>
    <w:p w:rsidR="00000000" w:rsidDel="00000000" w:rsidP="00000000" w:rsidRDefault="00000000" w:rsidRPr="00000000" w14:paraId="0000001E">
      <w:pPr>
        <w:spacing w:after="240" w:before="240" w:lineRule="auto"/>
        <w:rPr>
          <w:sz w:val="20"/>
          <w:szCs w:val="20"/>
        </w:rPr>
      </w:pPr>
      <w:r w:rsidDel="00000000" w:rsidR="00000000" w:rsidRPr="00000000">
        <w:rPr>
          <w:sz w:val="20"/>
          <w:szCs w:val="20"/>
          <w:rtl w:val="0"/>
        </w:rPr>
        <w:t xml:space="preserve">Self-Funded Research Project</w:t>
        <w:br w:type="textWrapping"/>
        <w:t xml:space="preserve">2026 – Present</w:t>
      </w:r>
    </w:p>
    <w:p w:rsidR="00000000" w:rsidDel="00000000" w:rsidP="00000000" w:rsidRDefault="00000000" w:rsidRPr="00000000" w14:paraId="0000001F">
      <w:pPr>
        <w:pStyle w:val="Heading4"/>
        <w:keepNext w:val="0"/>
        <w:keepLines w:val="0"/>
        <w:spacing w:after="40" w:before="240" w:lineRule="auto"/>
        <w:rPr>
          <w:b w:val="1"/>
          <w:bCs w:val="1"/>
          <w:color w:val="000000"/>
          <w:sz w:val="22"/>
          <w:szCs w:val="22"/>
        </w:rPr>
      </w:pPr>
      <w:bookmarkStart w:colFirst="0" w:colLast="0" w:name="_heading=h.n7nrkgkcebl8" w:id="9"/>
      <w:bookmarkEnd w:id="9"/>
      <w:r w:rsidDel="00000000" w:rsidR="00000000" w:rsidRPr="00000000">
        <w:rPr>
          <w:b w:val="1"/>
          <w:bCs w:val="1"/>
          <w:color w:val="000000"/>
          <w:sz w:val="22"/>
          <w:szCs w:val="22"/>
          <w:rtl w:val="0"/>
        </w:rPr>
        <w:t xml:space="preserve">Effects of Autism Within the Somali Diaspora and Associated Challenges</w:t>
      </w:r>
    </w:p>
    <w:p w:rsidR="00000000" w:rsidDel="00000000" w:rsidP="00000000" w:rsidRDefault="00000000" w:rsidRPr="00000000" w14:paraId="00000020">
      <w:pPr>
        <w:numPr>
          <w:ilvl w:val="0"/>
          <w:numId w:val="3"/>
        </w:numPr>
        <w:spacing w:after="0" w:before="240" w:lineRule="auto"/>
        <w:ind w:left="720" w:hanging="360"/>
        <w:rPr>
          <w:sz w:val="20"/>
          <w:szCs w:val="20"/>
        </w:rPr>
      </w:pPr>
      <w:r w:rsidDel="00000000" w:rsidR="00000000" w:rsidRPr="00000000">
        <w:rPr>
          <w:sz w:val="20"/>
          <w:szCs w:val="20"/>
          <w:rtl w:val="0"/>
        </w:rPr>
        <w:t xml:space="preserve">Designing and conducting independent research examining the social, educational, and healthcare impact of autism within Somali diaspora communities.</w:t>
      </w:r>
    </w:p>
    <w:p w:rsidR="00000000" w:rsidDel="00000000" w:rsidP="00000000" w:rsidRDefault="00000000" w:rsidRPr="00000000" w14:paraId="00000021">
      <w:pPr>
        <w:numPr>
          <w:ilvl w:val="0"/>
          <w:numId w:val="3"/>
        </w:numPr>
        <w:spacing w:after="0" w:before="0" w:lineRule="auto"/>
        <w:ind w:left="720" w:hanging="360"/>
        <w:rPr>
          <w:sz w:val="20"/>
          <w:szCs w:val="20"/>
        </w:rPr>
      </w:pPr>
      <w:r w:rsidDel="00000000" w:rsidR="00000000" w:rsidRPr="00000000">
        <w:rPr>
          <w:sz w:val="20"/>
          <w:szCs w:val="20"/>
          <w:rtl w:val="0"/>
        </w:rPr>
        <w:t xml:space="preserve">Performing literature reviews and evidence synthesis to identify gaps in healthcare access and support services.</w:t>
      </w:r>
    </w:p>
    <w:p w:rsidR="00000000" w:rsidDel="00000000" w:rsidP="00000000" w:rsidRDefault="00000000" w:rsidRPr="00000000" w14:paraId="00000022">
      <w:pPr>
        <w:numPr>
          <w:ilvl w:val="0"/>
          <w:numId w:val="3"/>
        </w:numPr>
        <w:spacing w:after="0" w:before="0" w:lineRule="auto"/>
        <w:ind w:left="720" w:hanging="360"/>
        <w:rPr>
          <w:sz w:val="20"/>
          <w:szCs w:val="20"/>
        </w:rPr>
      </w:pPr>
      <w:r w:rsidDel="00000000" w:rsidR="00000000" w:rsidRPr="00000000">
        <w:rPr>
          <w:sz w:val="20"/>
          <w:szCs w:val="20"/>
          <w:rtl w:val="0"/>
        </w:rPr>
        <w:t xml:space="preserve">Investigating barriers to diagnosis, treatment, and long-term care experienced by affected families.</w:t>
      </w:r>
    </w:p>
    <w:p w:rsidR="00000000" w:rsidDel="00000000" w:rsidP="00000000" w:rsidRDefault="00000000" w:rsidRPr="00000000" w14:paraId="00000023">
      <w:pPr>
        <w:numPr>
          <w:ilvl w:val="0"/>
          <w:numId w:val="3"/>
        </w:numPr>
        <w:spacing w:after="240" w:before="0" w:lineRule="auto"/>
        <w:ind w:left="720" w:hanging="360"/>
        <w:rPr>
          <w:sz w:val="20"/>
          <w:szCs w:val="20"/>
        </w:rPr>
      </w:pPr>
      <w:r w:rsidDel="00000000" w:rsidR="00000000" w:rsidRPr="00000000">
        <w:rPr>
          <w:sz w:val="20"/>
          <w:szCs w:val="20"/>
          <w:rtl w:val="0"/>
        </w:rPr>
        <w:t xml:space="preserve">Developing evidence-based insights aimed at improving awareness, support, and healthcare delivery.</w:t>
      </w:r>
    </w:p>
    <w:p w:rsidR="00000000" w:rsidDel="00000000" w:rsidP="00000000" w:rsidRDefault="00000000" w:rsidRPr="00000000" w14:paraId="00000024">
      <w:pPr>
        <w:pStyle w:val="Heading2"/>
        <w:keepNext w:val="0"/>
        <w:keepLines w:val="0"/>
        <w:spacing w:after="80" w:lineRule="auto"/>
        <w:rPr>
          <w:b w:val="1"/>
          <w:bCs w:val="1"/>
          <w:sz w:val="30"/>
          <w:szCs w:val="30"/>
        </w:rPr>
      </w:pPr>
      <w:bookmarkStart w:colFirst="0" w:colLast="0" w:name="_heading=h.o4nes0hjz95" w:id="10"/>
      <w:bookmarkEnd w:id="10"/>
      <w:r w:rsidDel="00000000" w:rsidR="00000000" w:rsidRPr="00000000">
        <w:rPr>
          <w:b w:val="1"/>
          <w:bCs w:val="1"/>
          <w:sz w:val="30"/>
          <w:szCs w:val="30"/>
          <w:rtl w:val="0"/>
        </w:rPr>
        <w:t xml:space="preserve">TEACHING EXPERIENCE</w:t>
      </w:r>
    </w:p>
    <w:p w:rsidR="00000000" w:rsidDel="00000000" w:rsidP="00000000" w:rsidRDefault="00000000" w:rsidRPr="00000000" w14:paraId="00000025">
      <w:pPr>
        <w:pStyle w:val="Heading3"/>
        <w:keepNext w:val="0"/>
        <w:keepLines w:val="0"/>
        <w:spacing w:before="280" w:lineRule="auto"/>
        <w:rPr>
          <w:b w:val="1"/>
          <w:bCs w:val="1"/>
          <w:color w:val="000000"/>
          <w:sz w:val="24"/>
          <w:szCs w:val="24"/>
        </w:rPr>
      </w:pPr>
      <w:bookmarkStart w:colFirst="0" w:colLast="0" w:name="_heading=h.jh4v4zem2u8m" w:id="11"/>
      <w:bookmarkEnd w:id="11"/>
      <w:r w:rsidDel="00000000" w:rsidR="00000000" w:rsidRPr="00000000">
        <w:rPr>
          <w:b w:val="1"/>
          <w:bCs w:val="1"/>
          <w:color w:val="000000"/>
          <w:sz w:val="24"/>
          <w:szCs w:val="24"/>
          <w:rtl w:val="0"/>
        </w:rPr>
        <w:t xml:space="preserve">Private Science Tutor</w:t>
      </w:r>
    </w:p>
    <w:p w:rsidR="00000000" w:rsidDel="00000000" w:rsidP="00000000" w:rsidRDefault="00000000" w:rsidRPr="00000000" w14:paraId="00000026">
      <w:pPr>
        <w:spacing w:after="240" w:before="240" w:lineRule="auto"/>
        <w:rPr>
          <w:sz w:val="20"/>
          <w:szCs w:val="20"/>
        </w:rPr>
      </w:pPr>
      <w:r w:rsidDel="00000000" w:rsidR="00000000" w:rsidRPr="00000000">
        <w:rPr>
          <w:sz w:val="20"/>
          <w:szCs w:val="20"/>
          <w:rtl w:val="0"/>
        </w:rPr>
        <w:t xml:space="preserve">Self-Employed</w:t>
        <w:br w:type="textWrapping"/>
        <w:t xml:space="preserve">2024 – Present</w:t>
      </w:r>
    </w:p>
    <w:p w:rsidR="00000000" w:rsidDel="00000000" w:rsidP="00000000" w:rsidRDefault="00000000" w:rsidRPr="00000000" w14:paraId="00000027">
      <w:pPr>
        <w:numPr>
          <w:ilvl w:val="0"/>
          <w:numId w:val="4"/>
        </w:numPr>
        <w:spacing w:after="0" w:before="240" w:lineRule="auto"/>
        <w:ind w:left="720" w:hanging="360"/>
        <w:rPr>
          <w:sz w:val="20"/>
          <w:szCs w:val="20"/>
        </w:rPr>
      </w:pPr>
      <w:r w:rsidDel="00000000" w:rsidR="00000000" w:rsidRPr="00000000">
        <w:rPr>
          <w:sz w:val="20"/>
          <w:szCs w:val="20"/>
          <w:rtl w:val="0"/>
        </w:rPr>
        <w:t xml:space="preserve">Provide individualized science tutoring to children and adolescents.</w:t>
      </w:r>
    </w:p>
    <w:p w:rsidR="00000000" w:rsidDel="00000000" w:rsidP="00000000" w:rsidRDefault="00000000" w:rsidRPr="00000000" w14:paraId="00000028">
      <w:pPr>
        <w:numPr>
          <w:ilvl w:val="0"/>
          <w:numId w:val="4"/>
        </w:numPr>
        <w:spacing w:after="0" w:before="0" w:lineRule="auto"/>
        <w:ind w:left="720" w:hanging="360"/>
        <w:rPr>
          <w:sz w:val="20"/>
          <w:szCs w:val="20"/>
        </w:rPr>
      </w:pPr>
      <w:r w:rsidDel="00000000" w:rsidR="00000000" w:rsidRPr="00000000">
        <w:rPr>
          <w:sz w:val="20"/>
          <w:szCs w:val="20"/>
          <w:rtl w:val="0"/>
        </w:rPr>
        <w:t xml:space="preserve">Simplify complex scientific and medical concepts into engaging, understandable lessons.</w:t>
      </w:r>
    </w:p>
    <w:p w:rsidR="00000000" w:rsidDel="00000000" w:rsidP="00000000" w:rsidRDefault="00000000" w:rsidRPr="00000000" w14:paraId="00000029">
      <w:pPr>
        <w:numPr>
          <w:ilvl w:val="0"/>
          <w:numId w:val="4"/>
        </w:numPr>
        <w:spacing w:after="0" w:before="0" w:lineRule="auto"/>
        <w:ind w:left="720" w:hanging="360"/>
        <w:rPr>
          <w:sz w:val="20"/>
          <w:szCs w:val="20"/>
        </w:rPr>
      </w:pPr>
      <w:r w:rsidDel="00000000" w:rsidR="00000000" w:rsidRPr="00000000">
        <w:rPr>
          <w:sz w:val="20"/>
          <w:szCs w:val="20"/>
          <w:rtl w:val="0"/>
        </w:rPr>
        <w:t xml:space="preserve">Develop personalized learning strategies to improve student performance and confidence.</w:t>
      </w:r>
    </w:p>
    <w:p w:rsidR="00000000" w:rsidDel="00000000" w:rsidP="00000000" w:rsidRDefault="00000000" w:rsidRPr="00000000" w14:paraId="0000002A">
      <w:pPr>
        <w:numPr>
          <w:ilvl w:val="0"/>
          <w:numId w:val="4"/>
        </w:numPr>
        <w:spacing w:after="0" w:before="0" w:lineRule="auto"/>
        <w:ind w:left="720" w:hanging="360"/>
        <w:rPr>
          <w:sz w:val="20"/>
          <w:szCs w:val="20"/>
        </w:rPr>
      </w:pPr>
      <w:r w:rsidDel="00000000" w:rsidR="00000000" w:rsidRPr="00000000">
        <w:rPr>
          <w:sz w:val="20"/>
          <w:szCs w:val="20"/>
          <w:rtl w:val="0"/>
        </w:rPr>
        <w:t xml:space="preserve">Demonstrate strong communication, presentation, and educational skills.</w:t>
      </w:r>
    </w:p>
    <w:p w:rsidR="00000000" w:rsidDel="00000000" w:rsidP="00000000" w:rsidRDefault="00000000" w:rsidRPr="00000000" w14:paraId="0000002B">
      <w:pPr>
        <w:numPr>
          <w:ilvl w:val="0"/>
          <w:numId w:val="4"/>
        </w:numPr>
        <w:spacing w:after="240" w:before="0" w:lineRule="auto"/>
        <w:ind w:left="720" w:hanging="360"/>
        <w:rPr>
          <w:sz w:val="20"/>
          <w:szCs w:val="20"/>
        </w:rPr>
      </w:pPr>
      <w:r w:rsidDel="00000000" w:rsidR="00000000" w:rsidRPr="00000000">
        <w:rPr>
          <w:sz w:val="20"/>
          <w:szCs w:val="20"/>
          <w:rtl w:val="0"/>
        </w:rPr>
        <w:t xml:space="preserve">Build effective relationships with students and families from diverse backgrounds.</w:t>
      </w:r>
    </w:p>
    <w:p w:rsidR="00000000" w:rsidDel="00000000" w:rsidP="00000000" w:rsidRDefault="00000000" w:rsidRPr="00000000" w14:paraId="0000002C">
      <w:pPr>
        <w:pStyle w:val="Heading2"/>
        <w:keepNext w:val="0"/>
        <w:keepLines w:val="0"/>
        <w:spacing w:after="80" w:lineRule="auto"/>
        <w:rPr>
          <w:b w:val="1"/>
          <w:bCs w:val="1"/>
          <w:sz w:val="28"/>
          <w:szCs w:val="28"/>
        </w:rPr>
      </w:pPr>
      <w:bookmarkStart w:colFirst="0" w:colLast="0" w:name="_heading=h.w2b6ents1o4g" w:id="12"/>
      <w:bookmarkEnd w:id="12"/>
      <w:r w:rsidDel="00000000" w:rsidR="00000000" w:rsidRPr="00000000">
        <w:rPr>
          <w:b w:val="1"/>
          <w:bCs w:val="1"/>
          <w:sz w:val="28"/>
          <w:szCs w:val="28"/>
          <w:rtl w:val="0"/>
        </w:rPr>
        <w:t xml:space="preserve">CORE COMPETENCIES</w:t>
      </w:r>
    </w:p>
    <w:p w:rsidR="00000000" w:rsidDel="00000000" w:rsidP="00000000" w:rsidRDefault="00000000" w:rsidRPr="00000000" w14:paraId="0000002D">
      <w:pPr>
        <w:numPr>
          <w:ilvl w:val="0"/>
          <w:numId w:val="2"/>
        </w:numPr>
        <w:spacing w:after="0" w:before="240" w:lineRule="auto"/>
        <w:ind w:left="720" w:hanging="360"/>
        <w:rPr>
          <w:sz w:val="20"/>
          <w:szCs w:val="20"/>
        </w:rPr>
      </w:pPr>
      <w:r w:rsidDel="00000000" w:rsidR="00000000" w:rsidRPr="00000000">
        <w:rPr>
          <w:sz w:val="20"/>
          <w:szCs w:val="20"/>
          <w:rtl w:val="0"/>
        </w:rPr>
        <w:t xml:space="preserve">Medical and Scientific Communication</w:t>
      </w:r>
    </w:p>
    <w:p w:rsidR="00000000" w:rsidDel="00000000" w:rsidP="00000000" w:rsidRDefault="00000000" w:rsidRPr="00000000" w14:paraId="0000002E">
      <w:pPr>
        <w:numPr>
          <w:ilvl w:val="0"/>
          <w:numId w:val="2"/>
        </w:numPr>
        <w:spacing w:after="0" w:before="0" w:lineRule="auto"/>
        <w:ind w:left="720" w:hanging="360"/>
        <w:rPr>
          <w:sz w:val="20"/>
          <w:szCs w:val="20"/>
        </w:rPr>
      </w:pPr>
      <w:r w:rsidDel="00000000" w:rsidR="00000000" w:rsidRPr="00000000">
        <w:rPr>
          <w:sz w:val="20"/>
          <w:szCs w:val="20"/>
          <w:rtl w:val="0"/>
        </w:rPr>
        <w:t xml:space="preserve">Medical Education and Training</w:t>
      </w:r>
    </w:p>
    <w:p w:rsidR="00000000" w:rsidDel="00000000" w:rsidP="00000000" w:rsidRDefault="00000000" w:rsidRPr="00000000" w14:paraId="0000002F">
      <w:pPr>
        <w:numPr>
          <w:ilvl w:val="0"/>
          <w:numId w:val="2"/>
        </w:numPr>
        <w:spacing w:after="0" w:before="0" w:lineRule="auto"/>
        <w:ind w:left="720" w:hanging="360"/>
        <w:rPr>
          <w:sz w:val="20"/>
          <w:szCs w:val="20"/>
        </w:rPr>
      </w:pPr>
      <w:r w:rsidDel="00000000" w:rsidR="00000000" w:rsidRPr="00000000">
        <w:rPr>
          <w:sz w:val="20"/>
          <w:szCs w:val="20"/>
          <w:rtl w:val="0"/>
        </w:rPr>
        <w:t xml:space="preserve">Literature Review and Evidence Appraisal</w:t>
      </w:r>
    </w:p>
    <w:p w:rsidR="00000000" w:rsidDel="00000000" w:rsidP="00000000" w:rsidRDefault="00000000" w:rsidRPr="00000000" w14:paraId="00000030">
      <w:pPr>
        <w:numPr>
          <w:ilvl w:val="0"/>
          <w:numId w:val="2"/>
        </w:numPr>
        <w:spacing w:after="0" w:before="0" w:lineRule="auto"/>
        <w:ind w:left="720" w:hanging="360"/>
        <w:rPr>
          <w:sz w:val="20"/>
          <w:szCs w:val="20"/>
        </w:rPr>
      </w:pPr>
      <w:r w:rsidDel="00000000" w:rsidR="00000000" w:rsidRPr="00000000">
        <w:rPr>
          <w:sz w:val="20"/>
          <w:szCs w:val="20"/>
          <w:rtl w:val="0"/>
        </w:rPr>
        <w:t xml:space="preserve">Clinical Research</w:t>
      </w:r>
    </w:p>
    <w:p w:rsidR="00000000" w:rsidDel="00000000" w:rsidP="00000000" w:rsidRDefault="00000000" w:rsidRPr="00000000" w14:paraId="00000031">
      <w:pPr>
        <w:numPr>
          <w:ilvl w:val="0"/>
          <w:numId w:val="2"/>
        </w:numPr>
        <w:spacing w:after="0" w:before="0" w:lineRule="auto"/>
        <w:ind w:left="720" w:hanging="360"/>
        <w:rPr>
          <w:sz w:val="20"/>
          <w:szCs w:val="20"/>
        </w:rPr>
      </w:pPr>
      <w:r w:rsidDel="00000000" w:rsidR="00000000" w:rsidRPr="00000000">
        <w:rPr>
          <w:sz w:val="20"/>
          <w:szCs w:val="20"/>
          <w:rtl w:val="0"/>
        </w:rPr>
        <w:t xml:space="preserve">Data Interpretation and Analysis</w:t>
      </w:r>
    </w:p>
    <w:p w:rsidR="00000000" w:rsidDel="00000000" w:rsidP="00000000" w:rsidRDefault="00000000" w:rsidRPr="00000000" w14:paraId="00000032">
      <w:pPr>
        <w:numPr>
          <w:ilvl w:val="0"/>
          <w:numId w:val="2"/>
        </w:numPr>
        <w:spacing w:after="0" w:before="0" w:lineRule="auto"/>
        <w:ind w:left="720" w:hanging="360"/>
        <w:rPr>
          <w:sz w:val="20"/>
          <w:szCs w:val="20"/>
        </w:rPr>
      </w:pPr>
      <w:r w:rsidDel="00000000" w:rsidR="00000000" w:rsidRPr="00000000">
        <w:rPr>
          <w:sz w:val="20"/>
          <w:szCs w:val="20"/>
          <w:rtl w:val="0"/>
        </w:rPr>
        <w:t xml:space="preserve">Stakeholder Engagement</w:t>
      </w:r>
    </w:p>
    <w:p w:rsidR="00000000" w:rsidDel="00000000" w:rsidP="00000000" w:rsidRDefault="00000000" w:rsidRPr="00000000" w14:paraId="00000033">
      <w:pPr>
        <w:numPr>
          <w:ilvl w:val="0"/>
          <w:numId w:val="2"/>
        </w:numPr>
        <w:spacing w:after="0" w:before="0" w:lineRule="auto"/>
        <w:ind w:left="720" w:hanging="360"/>
        <w:rPr>
          <w:sz w:val="20"/>
          <w:szCs w:val="20"/>
        </w:rPr>
      </w:pPr>
      <w:r w:rsidDel="00000000" w:rsidR="00000000" w:rsidRPr="00000000">
        <w:rPr>
          <w:sz w:val="20"/>
          <w:szCs w:val="20"/>
          <w:rtl w:val="0"/>
        </w:rPr>
        <w:t xml:space="preserve">Scientific Presentations</w:t>
      </w:r>
    </w:p>
    <w:p w:rsidR="00000000" w:rsidDel="00000000" w:rsidP="00000000" w:rsidRDefault="00000000" w:rsidRPr="00000000" w14:paraId="00000034">
      <w:pPr>
        <w:numPr>
          <w:ilvl w:val="0"/>
          <w:numId w:val="2"/>
        </w:numPr>
        <w:spacing w:after="0" w:before="0" w:lineRule="auto"/>
        <w:ind w:left="720" w:hanging="360"/>
        <w:rPr>
          <w:sz w:val="20"/>
          <w:szCs w:val="20"/>
        </w:rPr>
      </w:pPr>
      <w:r w:rsidDel="00000000" w:rsidR="00000000" w:rsidRPr="00000000">
        <w:rPr>
          <w:sz w:val="20"/>
          <w:szCs w:val="20"/>
          <w:rtl w:val="0"/>
        </w:rPr>
        <w:t xml:space="preserve">Cross-Cultural Communication</w:t>
      </w:r>
    </w:p>
    <w:p w:rsidR="00000000" w:rsidDel="00000000" w:rsidP="00000000" w:rsidRDefault="00000000" w:rsidRPr="00000000" w14:paraId="00000035">
      <w:pPr>
        <w:numPr>
          <w:ilvl w:val="0"/>
          <w:numId w:val="2"/>
        </w:numPr>
        <w:spacing w:after="0" w:before="0" w:lineRule="auto"/>
        <w:ind w:left="720" w:hanging="360"/>
        <w:rPr>
          <w:sz w:val="20"/>
          <w:szCs w:val="20"/>
        </w:rPr>
      </w:pPr>
      <w:r w:rsidDel="00000000" w:rsidR="00000000" w:rsidRPr="00000000">
        <w:rPr>
          <w:sz w:val="20"/>
          <w:szCs w:val="20"/>
          <w:rtl w:val="0"/>
        </w:rPr>
        <w:t xml:space="preserve">Evidence-Based Medicine</w:t>
      </w:r>
    </w:p>
    <w:p w:rsidR="00000000" w:rsidDel="00000000" w:rsidP="00000000" w:rsidRDefault="00000000" w:rsidRPr="00000000" w14:paraId="00000036">
      <w:pPr>
        <w:numPr>
          <w:ilvl w:val="0"/>
          <w:numId w:val="2"/>
        </w:numPr>
        <w:spacing w:after="0" w:before="0" w:lineRule="auto"/>
        <w:ind w:left="720" w:hanging="360"/>
        <w:rPr>
          <w:sz w:val="20"/>
          <w:szCs w:val="20"/>
        </w:rPr>
      </w:pPr>
      <w:r w:rsidDel="00000000" w:rsidR="00000000" w:rsidRPr="00000000">
        <w:rPr>
          <w:sz w:val="20"/>
          <w:szCs w:val="20"/>
          <w:rtl w:val="0"/>
        </w:rPr>
        <w:t xml:space="preserve">Patient Education</w:t>
      </w:r>
    </w:p>
    <w:p w:rsidR="00000000" w:rsidDel="00000000" w:rsidP="00000000" w:rsidRDefault="00000000" w:rsidRPr="00000000" w14:paraId="00000037">
      <w:pPr>
        <w:numPr>
          <w:ilvl w:val="0"/>
          <w:numId w:val="2"/>
        </w:numPr>
        <w:spacing w:after="0" w:before="0" w:lineRule="auto"/>
        <w:ind w:left="720" w:hanging="360"/>
        <w:rPr>
          <w:sz w:val="20"/>
          <w:szCs w:val="20"/>
        </w:rPr>
      </w:pPr>
      <w:r w:rsidDel="00000000" w:rsidR="00000000" w:rsidRPr="00000000">
        <w:rPr>
          <w:sz w:val="20"/>
          <w:szCs w:val="20"/>
          <w:rtl w:val="0"/>
        </w:rPr>
        <w:t xml:space="preserve">Team Collaboration</w:t>
      </w:r>
    </w:p>
    <w:p w:rsidR="00000000" w:rsidDel="00000000" w:rsidP="00000000" w:rsidRDefault="00000000" w:rsidRPr="00000000" w14:paraId="00000038">
      <w:pPr>
        <w:numPr>
          <w:ilvl w:val="0"/>
          <w:numId w:val="2"/>
        </w:numPr>
        <w:spacing w:after="0" w:before="0" w:lineRule="auto"/>
        <w:ind w:left="720" w:hanging="360"/>
        <w:rPr>
          <w:sz w:val="20"/>
          <w:szCs w:val="20"/>
        </w:rPr>
      </w:pPr>
      <w:r w:rsidDel="00000000" w:rsidR="00000000" w:rsidRPr="00000000">
        <w:rPr>
          <w:sz w:val="20"/>
          <w:szCs w:val="20"/>
          <w:rtl w:val="0"/>
        </w:rPr>
        <w:t xml:space="preserve">Time and Project Management</w:t>
      </w:r>
    </w:p>
    <w:p w:rsidR="00000000" w:rsidDel="00000000" w:rsidP="00000000" w:rsidRDefault="00000000" w:rsidRPr="00000000" w14:paraId="00000039">
      <w:pPr>
        <w:numPr>
          <w:ilvl w:val="0"/>
          <w:numId w:val="2"/>
        </w:numPr>
        <w:spacing w:after="0" w:before="0" w:lineRule="auto"/>
        <w:ind w:left="720" w:hanging="360"/>
        <w:rPr>
          <w:sz w:val="20"/>
          <w:szCs w:val="20"/>
        </w:rPr>
      </w:pPr>
      <w:r w:rsidDel="00000000" w:rsidR="00000000" w:rsidRPr="00000000">
        <w:rPr>
          <w:sz w:val="20"/>
          <w:szCs w:val="20"/>
          <w:rtl w:val="0"/>
        </w:rPr>
        <w:t xml:space="preserve">Microsoft Word</w:t>
      </w:r>
    </w:p>
    <w:p w:rsidR="00000000" w:rsidDel="00000000" w:rsidP="00000000" w:rsidRDefault="00000000" w:rsidRPr="00000000" w14:paraId="0000003A">
      <w:pPr>
        <w:numPr>
          <w:ilvl w:val="0"/>
          <w:numId w:val="2"/>
        </w:numPr>
        <w:spacing w:after="0" w:before="0" w:lineRule="auto"/>
        <w:ind w:left="720" w:hanging="360"/>
        <w:rPr>
          <w:sz w:val="20"/>
          <w:szCs w:val="20"/>
        </w:rPr>
      </w:pPr>
      <w:r w:rsidDel="00000000" w:rsidR="00000000" w:rsidRPr="00000000">
        <w:rPr>
          <w:sz w:val="20"/>
          <w:szCs w:val="20"/>
          <w:rtl w:val="0"/>
        </w:rPr>
        <w:t xml:space="preserve">Microsoft Excel</w:t>
      </w:r>
    </w:p>
    <w:p w:rsidR="00000000" w:rsidDel="00000000" w:rsidP="00000000" w:rsidRDefault="00000000" w:rsidRPr="00000000" w14:paraId="0000003B">
      <w:pPr>
        <w:numPr>
          <w:ilvl w:val="0"/>
          <w:numId w:val="2"/>
        </w:numPr>
        <w:spacing w:after="240" w:before="0" w:lineRule="auto"/>
        <w:ind w:left="720" w:hanging="360"/>
        <w:rPr>
          <w:sz w:val="20"/>
          <w:szCs w:val="20"/>
        </w:rPr>
      </w:pPr>
      <w:r w:rsidDel="00000000" w:rsidR="00000000" w:rsidRPr="00000000">
        <w:rPr>
          <w:sz w:val="20"/>
          <w:szCs w:val="20"/>
          <w:rtl w:val="0"/>
        </w:rPr>
        <w:t xml:space="preserve">Microsoft PowerPoint</w:t>
      </w:r>
    </w:p>
    <w:p w:rsidR="00000000" w:rsidDel="00000000" w:rsidP="00000000" w:rsidRDefault="00000000" w:rsidRPr="00000000" w14:paraId="0000003C">
      <w:pPr>
        <w:pStyle w:val="Heading2"/>
        <w:keepNext w:val="0"/>
        <w:keepLines w:val="0"/>
        <w:spacing w:after="80" w:lineRule="auto"/>
        <w:rPr>
          <w:b w:val="1"/>
          <w:bCs w:val="1"/>
          <w:sz w:val="28"/>
          <w:szCs w:val="28"/>
        </w:rPr>
      </w:pPr>
      <w:bookmarkStart w:colFirst="0" w:colLast="0" w:name="_heading=h.dv1fymmi70n2" w:id="13"/>
      <w:bookmarkEnd w:id="13"/>
      <w:r w:rsidDel="00000000" w:rsidR="00000000" w:rsidRPr="00000000">
        <w:rPr>
          <w:b w:val="1"/>
          <w:bCs w:val="1"/>
          <w:sz w:val="28"/>
          <w:szCs w:val="28"/>
          <w:rtl w:val="0"/>
        </w:rPr>
        <w:t xml:space="preserve">LANGUAGES </w:t>
      </w:r>
    </w:p>
    <w:p w:rsidR="00000000" w:rsidDel="00000000" w:rsidP="00000000" w:rsidRDefault="00000000" w:rsidRPr="00000000" w14:paraId="0000003D">
      <w:pPr>
        <w:numPr>
          <w:ilvl w:val="0"/>
          <w:numId w:val="1"/>
        </w:numPr>
        <w:spacing w:after="0" w:before="240" w:lineRule="auto"/>
        <w:ind w:left="720" w:hanging="360"/>
        <w:rPr>
          <w:sz w:val="20"/>
          <w:szCs w:val="20"/>
        </w:rPr>
      </w:pPr>
      <w:r w:rsidDel="00000000" w:rsidR="00000000" w:rsidRPr="00000000">
        <w:rPr>
          <w:sz w:val="20"/>
          <w:szCs w:val="20"/>
          <w:rtl w:val="0"/>
        </w:rPr>
        <w:t xml:space="preserve">English - Fluent</w:t>
      </w:r>
    </w:p>
    <w:p w:rsidR="00000000" w:rsidDel="00000000" w:rsidP="00000000" w:rsidRDefault="00000000" w:rsidRPr="00000000" w14:paraId="0000003E">
      <w:pPr>
        <w:numPr>
          <w:ilvl w:val="0"/>
          <w:numId w:val="1"/>
        </w:numPr>
        <w:spacing w:after="0" w:before="0" w:lineRule="auto"/>
        <w:ind w:left="720" w:hanging="360"/>
        <w:rPr>
          <w:sz w:val="20"/>
          <w:szCs w:val="20"/>
          <w:u w:val="none"/>
        </w:rPr>
      </w:pPr>
      <w:r w:rsidDel="00000000" w:rsidR="00000000" w:rsidRPr="00000000">
        <w:rPr>
          <w:sz w:val="20"/>
          <w:szCs w:val="20"/>
          <w:rtl w:val="0"/>
        </w:rPr>
        <w:t xml:space="preserve">Somali - Fluent</w:t>
      </w:r>
      <w:r w:rsidDel="00000000" w:rsidR="00000000" w:rsidRPr="00000000">
        <w:rPr>
          <w:rtl w:val="0"/>
        </w:rPr>
      </w:r>
    </w:p>
    <w:p w:rsidR="00000000" w:rsidDel="00000000" w:rsidP="00000000" w:rsidRDefault="00000000" w:rsidRPr="00000000" w14:paraId="0000003F">
      <w:pPr>
        <w:numPr>
          <w:ilvl w:val="0"/>
          <w:numId w:val="1"/>
        </w:numPr>
        <w:spacing w:after="240" w:before="0" w:lineRule="auto"/>
        <w:ind w:left="720" w:hanging="360"/>
        <w:rPr>
          <w:sz w:val="20"/>
          <w:szCs w:val="20"/>
        </w:rPr>
      </w:pPr>
      <w:r w:rsidDel="00000000" w:rsidR="00000000" w:rsidRPr="00000000">
        <w:rPr>
          <w:sz w:val="20"/>
          <w:szCs w:val="20"/>
          <w:rtl w:val="0"/>
        </w:rPr>
        <w:t xml:space="preserve">Arabic - Conversational</w:t>
      </w:r>
    </w:p>
    <w:p w:rsidR="00000000" w:rsidDel="00000000" w:rsidP="00000000" w:rsidRDefault="00000000" w:rsidRPr="00000000" w14:paraId="0000004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48zfmgJeIN9sICYb2fLHM49aDw==">CgMxLjAyDmguMWhpM3ZhejUybzV2Mg5oLjliM3V0bnR6aDZsaDIOaC44bTRhNzIzemptYTIyDmguaGhud2c1Y29qaTZ1Mg5oLndqN3JzeHg3bnVsbzIOaC42amZmY2kyeWUzNmYyDmgubXJ5c3IxazBhYWxwMg5oLmM4cGh4OTRtYThvczIOaC5zYTA4bXp1aXRtam0yDmgubjducmtna2NlYmw4Mg1oLm80bmVzMGhqejk1Mg5oLmpoNHY0emVtMnU4bTIOaC53MmI2ZW50czFvNGcyDmguZHYxZnltbWk3MG4yOAByITFSQUhUcFcwZEE5V3lVbm81S3gtRDY5eDN4YWZ6eHpw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