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Faisal Mansoor Hashmi</w:t>
      </w:r>
    </w:p>
    <w:p>
      <w:r>
        <w:t>Strategic Learning &amp; Development Leader | Instructional Design | Training Evaluation | Data &amp; AI</w:t>
        <w:br/>
        <w:t>London, UK | info@clearpathglobal.co.uk | LinkedIn: linkedin.com/in/faisalhashmi3</w:t>
      </w:r>
    </w:p>
    <w:p>
      <w:pPr>
        <w:pStyle w:val="Heading1"/>
      </w:pPr>
      <w:r>
        <w:t>Executive Summary</w:t>
      </w:r>
    </w:p>
    <w:p>
      <w:r>
        <w:t>Senior Learning and Development strategist with over 22 years of experience delivering high-impact programmes across higher education and corporate environments. Expert in designing scalable, data-driven learning ecosystems aligned with business performance, using ADDIE, Agile, Kirkpatrick, and Phillips ROI methodologies. Proven track record of improving engagement (+42%), reducing failure rates (–27%), and delivering measurable ROI (145%). Specialises in workforce transformation, capability development, and AI-enabled learning analytics.</w:t>
      </w:r>
    </w:p>
    <w:p>
      <w:pPr>
        <w:pStyle w:val="Heading1"/>
      </w:pPr>
      <w:r>
        <w:t>Core Competencies</w:t>
      </w:r>
    </w:p>
    <w:p>
      <w:r>
        <w:t>• Workforce Transformation &amp; Capability Development</w:t>
        <w:br/>
        <w:t>• Instructional Design (ADDIE, Agile, LLAMA)</w:t>
        <w:br/>
        <w:t>• Learning Evaluation (Kirkpatrick, Phillips ROI)</w:t>
        <w:br/>
        <w:t>• AI &amp; Learning Analytics (Power BI, LMS, Data Tools)</w:t>
        <w:br/>
        <w:t>• Digital Transformation Strategy</w:t>
        <w:br/>
        <w:t>• Stakeholder Engagement &amp; Executive Reporting</w:t>
        <w:br/>
        <w:t>• Programme Leadership (Level 4–7)</w:t>
        <w:br/>
      </w:r>
    </w:p>
    <w:p>
      <w:pPr>
        <w:pStyle w:val="Heading1"/>
      </w:pPr>
      <w:r>
        <w:t>Professional Experience</w:t>
      </w:r>
    </w:p>
    <w:p>
      <w:pPr>
        <w:pStyle w:val="ListBullet"/>
      </w:pPr>
      <w:r>
        <w:t>Lecturer in Computing and Data Science | Northumbria University, London | Present</w:t>
      </w:r>
    </w:p>
    <w:p>
      <w:r>
        <w:t>• Deliver MSc modules in Big Data, Cloud Security, and Digital Transformation</w:t>
        <w:br/>
        <w:t>• Led curriculum redesign achieving +42% engagement and –27% failure reduction</w:t>
        <w:br/>
        <w:t>• Implemented learning analytics dashboards (Power BI, Blackboard)</w:t>
        <w:br/>
        <w:t>• Supervise postgraduate research and align delivery with industry needs</w:t>
      </w:r>
    </w:p>
    <w:p>
      <w:pPr>
        <w:pStyle w:val="ListBullet"/>
      </w:pPr>
      <w:r>
        <w:t>Lecturer | BPP University / QA Higher Education | London</w:t>
      </w:r>
    </w:p>
    <w:p>
      <w:r>
        <w:t>• Delivered postgraduate teaching in data analytics, cybersecurity, and digital technologies</w:t>
        <w:br/>
        <w:t>• Designed industry-aligned assessments and evaluation frameworks</w:t>
        <w:br/>
        <w:t>• Supported learner performance through targeted interventions</w:t>
      </w:r>
    </w:p>
    <w:p>
      <w:pPr>
        <w:pStyle w:val="ListBullet"/>
      </w:pPr>
      <w:r>
        <w:t>IT Consultant &amp; Corporate Trainer</w:t>
      </w:r>
    </w:p>
    <w:p>
      <w:r>
        <w:t>• Delivered corporate training in AI, data analytics, and digital transformation</w:t>
        <w:br/>
        <w:t>• Conducted Training Needs Analysis (TNA) and capability audits</w:t>
        <w:br/>
        <w:t>• Evaluated programme effectiveness using ROI and performance metrics</w:t>
      </w:r>
    </w:p>
    <w:p>
      <w:pPr>
        <w:pStyle w:val="ListBullet"/>
      </w:pPr>
      <w:r>
        <w:t>Data Analyst | Fatima Memorial Hospital</w:t>
      </w:r>
    </w:p>
    <w:p>
      <w:r>
        <w:t>• Analysed operational data and built dashboards to support decision-making</w:t>
        <w:br/>
      </w:r>
    </w:p>
    <w:p>
      <w:pPr>
        <w:pStyle w:val="Heading1"/>
      </w:pPr>
      <w:r>
        <w:t>Key Achievements</w:t>
      </w:r>
    </w:p>
    <w:p>
      <w:r>
        <w:t>• +42% improvement in learner engagement</w:t>
        <w:br/>
        <w:t>• –27% reduction in failure rates</w:t>
        <w:br/>
        <w:t>• 145% ROI delivered on leadership programme</w:t>
        <w:br/>
        <w:t>• Scaled learning analytics across multiple programmes</w:t>
        <w:br/>
      </w:r>
    </w:p>
    <w:p>
      <w:pPr>
        <w:pStyle w:val="Heading1"/>
      </w:pPr>
      <w:r>
        <w:t>Education</w:t>
      </w:r>
    </w:p>
    <w:p>
      <w:r>
        <w:t>MSc Information Technology – University of Huddersfield</w:t>
        <w:br/>
        <w:t>Postgraduate Diploma in Strategic Business IT – NCC Education</w:t>
        <w:br/>
        <w:t>MSc Mathematics – University of the Punjab</w:t>
        <w:br/>
        <w:t>BA Mathematics – University of the Punjab</w:t>
      </w:r>
    </w:p>
    <w:p>
      <w:pPr>
        <w:pStyle w:val="Heading1"/>
      </w:pPr>
      <w:r>
        <w:t>Certifications</w:t>
      </w:r>
    </w:p>
    <w:p>
      <w:r>
        <w:t>ATD Evaluating Learning Impact Certificate</w:t>
        <w:br/>
        <w:t>CPTD (In Progress)</w:t>
        <w:br/>
        <w:t>Kirkpatrick &amp; Phillips ROI Methodologies</w:t>
        <w:br/>
      </w:r>
    </w:p>
    <w:p>
      <w:pPr>
        <w:pStyle w:val="Heading1"/>
      </w:pPr>
      <w:r>
        <w:t>Professional Memberships</w:t>
      </w:r>
    </w:p>
    <w:p>
      <w:r>
        <w:t>Fellow of Higher Education Academy (FHEA)</w:t>
        <w:br/>
        <w:t>Member of British Computer Society (MBCS)</w:t>
        <w:br/>
        <w:t>ATD Member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